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B61" w:rsidRDefault="00806B61" w:rsidP="00806B61">
      <w:r>
        <w:t>Generalforsamlingsreferatet</w:t>
      </w:r>
      <w:r w:rsidR="00BE35A6">
        <w:t xml:space="preserve"> 2019</w:t>
      </w:r>
      <w:bookmarkStart w:id="0" w:name="_GoBack"/>
      <w:bookmarkEnd w:id="0"/>
    </w:p>
    <w:p w:rsidR="00806B61" w:rsidRPr="007E208A" w:rsidRDefault="00806B61" w:rsidP="00806B61">
      <w:r>
        <w:t>Aage</w:t>
      </w:r>
      <w:r w:rsidR="00EA7E60">
        <w:t xml:space="preserve"> </w:t>
      </w:r>
      <w:proofErr w:type="gramStart"/>
      <w:r w:rsidR="00EA7E60">
        <w:t xml:space="preserve">Højbjerg </w:t>
      </w:r>
      <w:r>
        <w:t xml:space="preserve"> forelagde</w:t>
      </w:r>
      <w:proofErr w:type="gramEnd"/>
      <w:r>
        <w:t xml:space="preserve"> regnskabet som er blevet underskrevet </w:t>
      </w:r>
      <w:r w:rsidRPr="007E208A">
        <w:t>elektronisk af bestyrelsen inden generalforsamlingen. Dirigent har underskrevet efterfølgende</w:t>
      </w:r>
    </w:p>
    <w:p w:rsidR="00806B61" w:rsidRDefault="00806B61" w:rsidP="00806B61">
      <w:r>
        <w:t>Fra Danica Pension har vi modtaget 92.740,73 kr. i Interesseprovision for 2018. Forsikringsforeningen takker for dette.</w:t>
      </w:r>
    </w:p>
    <w:p w:rsidR="007E208A" w:rsidRDefault="007E208A" w:rsidP="00806B61">
      <w:r>
        <w:t>Investeringer gennem OPTIMA gav underskud i 2018, men det er sammen med udbytte indhentet i første kvartal 2019.</w:t>
      </w:r>
    </w:p>
    <w:p w:rsidR="007E208A" w:rsidRDefault="007E208A" w:rsidP="00806B61">
      <w:r>
        <w:t xml:space="preserve">Forsikringsforeningen havde i 2018 et </w:t>
      </w:r>
      <w:proofErr w:type="gramStart"/>
      <w:r>
        <w:t>drift</w:t>
      </w:r>
      <w:r w:rsidR="00EA7E60">
        <w:t xml:space="preserve"> </w:t>
      </w:r>
      <w:r>
        <w:t>resultat</w:t>
      </w:r>
      <w:proofErr w:type="gramEnd"/>
      <w:r>
        <w:t xml:space="preserve"> på</w:t>
      </w:r>
      <w:r w:rsidR="00EA7E60">
        <w:t xml:space="preserve"> kr </w:t>
      </w:r>
      <w:r>
        <w:t>-411.660</w:t>
      </w:r>
    </w:p>
    <w:p w:rsidR="007E208A" w:rsidRDefault="00806B61" w:rsidP="00806B61">
      <w:r>
        <w:t xml:space="preserve">Der er anvendt 21.000 kr. til annoncering i Dansk Veterinær Tidsskrift og 43.250 kr. som dækker rejse- og mødediæter. </w:t>
      </w:r>
    </w:p>
    <w:p w:rsidR="00806B61" w:rsidRDefault="00806B61" w:rsidP="00806B61">
      <w:r>
        <w:t xml:space="preserve">Der er handelsomkostninger på 1016 kr., som </w:t>
      </w:r>
      <w:r w:rsidR="007E208A">
        <w:t xml:space="preserve">efter tidligere aftale </w:t>
      </w:r>
      <w:r w:rsidR="00E1670C">
        <w:t xml:space="preserve">med banken </w:t>
      </w:r>
      <w:r>
        <w:t xml:space="preserve">er </w:t>
      </w:r>
      <w:r w:rsidR="007E208A">
        <w:t>tilbagebetalt.</w:t>
      </w:r>
    </w:p>
    <w:p w:rsidR="00806B61" w:rsidRDefault="00806B61" w:rsidP="00806B61">
      <w:r>
        <w:t>Forsikringsforenin</w:t>
      </w:r>
      <w:r w:rsidR="00EA7E60">
        <w:t>gen har en samlet formue på små</w:t>
      </w:r>
      <w:r>
        <w:t xml:space="preserve"> 4 millioner kroner.</w:t>
      </w:r>
    </w:p>
    <w:p w:rsidR="007E208A" w:rsidRDefault="00806B61" w:rsidP="00806B61">
      <w:r>
        <w:t>Der var enighed i bestyrelsen om at fortsætte den forsigtige investeringspolitik med 30% i aktier</w:t>
      </w:r>
      <w:r w:rsidR="007E208A">
        <w:t xml:space="preserve"> og 70 % obligationer</w:t>
      </w:r>
      <w:r w:rsidR="00EA7E60">
        <w:t>. Dette blev diskuteret på gen</w:t>
      </w:r>
      <w:r w:rsidR="00E1670C">
        <w:t>e</w:t>
      </w:r>
      <w:r w:rsidR="00EA7E60">
        <w:t>ralforsamlingen.</w:t>
      </w:r>
    </w:p>
    <w:p w:rsidR="00806B61" w:rsidRDefault="007E208A" w:rsidP="00806B61">
      <w:r>
        <w:t xml:space="preserve">De løbende omkostninger </w:t>
      </w:r>
      <w:proofErr w:type="gramStart"/>
      <w:r>
        <w:t>i  ÅOP</w:t>
      </w:r>
      <w:proofErr w:type="gramEnd"/>
      <w:r>
        <w:t xml:space="preserve"> er 1,36 % i investeringsformen hos OPTIMA. </w:t>
      </w:r>
      <w:r w:rsidR="00EA7E60">
        <w:t>En anden investeringsform med lavere omkostninger blev diskuteret, men den fandt generalforsamlingen for risikabel</w:t>
      </w:r>
      <w:r w:rsidR="00E1670C">
        <w:t>t</w:t>
      </w:r>
      <w:r w:rsidR="00EA7E60">
        <w:t>.</w:t>
      </w:r>
    </w:p>
    <w:p w:rsidR="00E1670C" w:rsidRDefault="00806B61" w:rsidP="00806B61">
      <w:r>
        <w:t>Frank Pedersen fra Danica Pension havde set på Optima</w:t>
      </w:r>
      <w:r w:rsidR="007E208A">
        <w:t xml:space="preserve"> som er Forsikringsforeningens B</w:t>
      </w:r>
      <w:r>
        <w:t xml:space="preserve">ankinvesteringsfirma. 30% i aktier er fornuftigt, risikoprofilen er fin. </w:t>
      </w:r>
    </w:p>
    <w:p w:rsidR="008C50CB" w:rsidRDefault="00806B61" w:rsidP="00806B61">
      <w:r>
        <w:t>Forsikringsforeningen kunne eventuelt undersøge om der findes en investeringsforening med samme risikofordeling, men med lavere omkostninger end de 1,36% i ÅOP. Forventningen til et andet Investeringsfirma er at komme ned i omkostninger.</w:t>
      </w:r>
      <w:r w:rsidR="00EA7E60">
        <w:t xml:space="preserve"> Se ovenfor.</w:t>
      </w:r>
    </w:p>
    <w:p w:rsidR="00E1670C" w:rsidRDefault="00E1670C" w:rsidP="00806B61"/>
    <w:sectPr w:rsidR="00E1670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B61"/>
    <w:rsid w:val="001B1E67"/>
    <w:rsid w:val="00695480"/>
    <w:rsid w:val="007E208A"/>
    <w:rsid w:val="00806B61"/>
    <w:rsid w:val="008C50CB"/>
    <w:rsid w:val="00BE35A6"/>
    <w:rsid w:val="00E1670C"/>
    <w:rsid w:val="00EA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E46E"/>
  <w15:docId w15:val="{CB8DB5D1-12AC-4D5B-8C72-8D183B52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E6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35"/>
    <w:unhideWhenUsed/>
    <w:qFormat/>
    <w:rsid w:val="001B1E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Ingenafstand">
    <w:name w:val="No Spacing"/>
    <w:uiPriority w:val="1"/>
    <w:qFormat/>
    <w:rsid w:val="001B1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Aage Højbjerg</cp:lastModifiedBy>
  <cp:revision>4</cp:revision>
  <dcterms:created xsi:type="dcterms:W3CDTF">2019-06-16T07:35:00Z</dcterms:created>
  <dcterms:modified xsi:type="dcterms:W3CDTF">2020-03-31T22:23:00Z</dcterms:modified>
</cp:coreProperties>
</file>